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172D2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53EEBBE7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D6743B">
        <w:rPr>
          <w:rFonts w:eastAsia="Times New Roman" w:cs="Calibri"/>
          <w:b/>
          <w:sz w:val="24"/>
          <w:szCs w:val="24"/>
          <w:lang w:eastAsia="pl-PL"/>
        </w:rPr>
        <w:t>FORMULARZ OFERTY</w:t>
      </w:r>
    </w:p>
    <w:p w14:paraId="08AB700D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6287"/>
      </w:tblGrid>
      <w:tr w:rsidR="004E03A7" w:rsidRPr="00EB1452" w14:paraId="49C392D6" w14:textId="77777777" w:rsidTr="005140F2">
        <w:tc>
          <w:tcPr>
            <w:tcW w:w="2802" w:type="dxa"/>
            <w:shd w:val="clear" w:color="auto" w:fill="A8D08D" w:themeFill="accent6" w:themeFillTint="99"/>
          </w:tcPr>
          <w:p w14:paraId="33F6621D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Nazwa Wykonawcy </w:t>
            </w:r>
          </w:p>
        </w:tc>
        <w:tc>
          <w:tcPr>
            <w:tcW w:w="6408" w:type="dxa"/>
          </w:tcPr>
          <w:p w14:paraId="0E1EBFA4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CAAA688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03A7" w:rsidRPr="00EB1452" w14:paraId="04FE433D" w14:textId="77777777" w:rsidTr="005140F2">
        <w:tc>
          <w:tcPr>
            <w:tcW w:w="2802" w:type="dxa"/>
            <w:shd w:val="clear" w:color="auto" w:fill="A8D08D" w:themeFill="accent6" w:themeFillTint="99"/>
          </w:tcPr>
          <w:p w14:paraId="6EE4F701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6408" w:type="dxa"/>
          </w:tcPr>
          <w:p w14:paraId="60E4C458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34D3BDC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03A7" w:rsidRPr="00EB1452" w14:paraId="1C916614" w14:textId="77777777" w:rsidTr="005140F2">
        <w:tc>
          <w:tcPr>
            <w:tcW w:w="2802" w:type="dxa"/>
            <w:shd w:val="clear" w:color="auto" w:fill="A8D08D" w:themeFill="accent6" w:themeFillTint="99"/>
          </w:tcPr>
          <w:p w14:paraId="2966263F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408" w:type="dxa"/>
          </w:tcPr>
          <w:p w14:paraId="4ED6035F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034C2E1B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03A7" w:rsidRPr="00EB1452" w14:paraId="1BCBA2D3" w14:textId="77777777" w:rsidTr="005140F2">
        <w:tc>
          <w:tcPr>
            <w:tcW w:w="2802" w:type="dxa"/>
            <w:shd w:val="clear" w:color="auto" w:fill="A8D08D" w:themeFill="accent6" w:themeFillTint="99"/>
          </w:tcPr>
          <w:p w14:paraId="1105BD73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6408" w:type="dxa"/>
          </w:tcPr>
          <w:p w14:paraId="2441A764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05BF6D2A" w14:textId="77777777" w:rsidR="004E03A7" w:rsidRPr="00EB1452" w:rsidRDefault="004E03A7" w:rsidP="00030074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6E3245D3" w14:textId="77777777" w:rsidR="004E03A7" w:rsidRDefault="004E03A7" w:rsidP="004E03A7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p w14:paraId="19ADB34E" w14:textId="77777777" w:rsidR="004E03A7" w:rsidRDefault="004E03A7" w:rsidP="004E03A7">
      <w:pPr>
        <w:keepNext/>
        <w:spacing w:after="0" w:line="240" w:lineRule="auto"/>
        <w:jc w:val="center"/>
        <w:outlineLvl w:val="2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7C4705B" w14:textId="77777777" w:rsidR="004E03A7" w:rsidRPr="005C630E" w:rsidRDefault="004E03A7" w:rsidP="004E03A7">
      <w:pPr>
        <w:keepNext/>
        <w:spacing w:after="0" w:line="240" w:lineRule="auto"/>
        <w:jc w:val="center"/>
        <w:outlineLvl w:val="2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„…</w:t>
      </w:r>
      <w:r w:rsidRPr="005C630E">
        <w:rPr>
          <w:rFonts w:eastAsia="Times New Roman" w:cs="Calibri"/>
          <w:b/>
          <w:bCs/>
          <w:sz w:val="24"/>
          <w:szCs w:val="24"/>
          <w:lang w:eastAsia="pl-PL"/>
        </w:rPr>
        <w:t>nazwa zamówienia</w:t>
      </w:r>
      <w:r>
        <w:rPr>
          <w:rFonts w:eastAsia="Times New Roman" w:cs="Calibri"/>
          <w:b/>
          <w:bCs/>
          <w:sz w:val="24"/>
          <w:szCs w:val="24"/>
          <w:lang w:eastAsia="pl-PL"/>
        </w:rPr>
        <w:t>…”</w:t>
      </w:r>
    </w:p>
    <w:p w14:paraId="061735AB" w14:textId="77777777" w:rsidR="004E03A7" w:rsidRDefault="004E03A7" w:rsidP="004E03A7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p w14:paraId="43729618" w14:textId="77777777" w:rsidR="004E03A7" w:rsidRPr="00D6743B" w:rsidRDefault="004E03A7" w:rsidP="004E03A7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p w14:paraId="1DF500AB" w14:textId="0FF1DC7F" w:rsidR="004E03A7" w:rsidRDefault="004E03A7" w:rsidP="004E03A7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oferujemy wykonanie przedmiotu zamówienia w cenie:</w:t>
      </w:r>
    </w:p>
    <w:p w14:paraId="62D34E4F" w14:textId="77777777" w:rsidR="005140F2" w:rsidRDefault="005140F2" w:rsidP="004E03A7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123"/>
        <w:gridCol w:w="2123"/>
        <w:gridCol w:w="2123"/>
      </w:tblGrid>
      <w:tr w:rsidR="005140F2" w:rsidRPr="00EB1452" w14:paraId="1B58E6A1" w14:textId="77777777" w:rsidTr="005140F2">
        <w:tc>
          <w:tcPr>
            <w:tcW w:w="2693" w:type="dxa"/>
            <w:shd w:val="clear" w:color="auto" w:fill="A8D08D" w:themeFill="accent6" w:themeFillTint="99"/>
          </w:tcPr>
          <w:p w14:paraId="6AA2A04E" w14:textId="77777777" w:rsidR="005140F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shd w:val="clear" w:color="auto" w:fill="A8D08D" w:themeFill="accent6" w:themeFillTint="99"/>
          </w:tcPr>
          <w:p w14:paraId="7BECC1ED" w14:textId="7EA7BDDF" w:rsidR="005140F2" w:rsidRPr="005140F2" w:rsidRDefault="005140F2" w:rsidP="005140F2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5140F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Netto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PLN</w:t>
            </w:r>
          </w:p>
        </w:tc>
        <w:tc>
          <w:tcPr>
            <w:tcW w:w="2123" w:type="dxa"/>
            <w:shd w:val="clear" w:color="auto" w:fill="A8D08D" w:themeFill="accent6" w:themeFillTint="99"/>
          </w:tcPr>
          <w:p w14:paraId="44D88906" w14:textId="51AAFF52" w:rsidR="005140F2" w:rsidRPr="005140F2" w:rsidRDefault="005140F2" w:rsidP="005140F2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5140F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Vat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PLN</w:t>
            </w:r>
          </w:p>
        </w:tc>
        <w:tc>
          <w:tcPr>
            <w:tcW w:w="2123" w:type="dxa"/>
            <w:shd w:val="clear" w:color="auto" w:fill="A8D08D" w:themeFill="accent6" w:themeFillTint="99"/>
          </w:tcPr>
          <w:p w14:paraId="420D829F" w14:textId="3AD30A8B" w:rsidR="005140F2" w:rsidRPr="005140F2" w:rsidRDefault="005140F2" w:rsidP="005140F2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5140F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Brutto</w:t>
            </w: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PLN </w:t>
            </w:r>
          </w:p>
        </w:tc>
      </w:tr>
      <w:tr w:rsidR="005140F2" w:rsidRPr="00EB1452" w14:paraId="6DDE6491" w14:textId="49B15500" w:rsidTr="005140F2">
        <w:tc>
          <w:tcPr>
            <w:tcW w:w="2693" w:type="dxa"/>
            <w:shd w:val="clear" w:color="auto" w:fill="A8D08D" w:themeFill="accent6" w:themeFillTint="99"/>
          </w:tcPr>
          <w:p w14:paraId="2121CF7B" w14:textId="6B0909D0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Część 1</w:t>
            </w: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23" w:type="dxa"/>
          </w:tcPr>
          <w:p w14:paraId="29215C5B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7FE0CB26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</w:tcPr>
          <w:p w14:paraId="5057245D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</w:tcPr>
          <w:p w14:paraId="3316CE79" w14:textId="4ACDB2F4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5140F2" w:rsidRPr="00EB1452" w14:paraId="48ED722C" w14:textId="0CFBB9E6" w:rsidTr="005140F2">
        <w:tc>
          <w:tcPr>
            <w:tcW w:w="2693" w:type="dxa"/>
            <w:shd w:val="clear" w:color="auto" w:fill="A8D08D" w:themeFill="accent6" w:themeFillTint="99"/>
          </w:tcPr>
          <w:p w14:paraId="07C500F2" w14:textId="0BF2C7F6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Część 2 </w:t>
            </w:r>
          </w:p>
        </w:tc>
        <w:tc>
          <w:tcPr>
            <w:tcW w:w="2123" w:type="dxa"/>
          </w:tcPr>
          <w:p w14:paraId="2BC1F78B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B4248BE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</w:tcPr>
          <w:p w14:paraId="377249BB" w14:textId="77777777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</w:tcPr>
          <w:p w14:paraId="30175A0A" w14:textId="3A1AF693" w:rsidR="005140F2" w:rsidRPr="00EB1452" w:rsidRDefault="005140F2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344DBACF" w14:textId="77777777" w:rsidR="005140F2" w:rsidRDefault="005140F2" w:rsidP="005140F2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p w14:paraId="182F41D1" w14:textId="6AD54724" w:rsidR="005140F2" w:rsidRDefault="005140F2" w:rsidP="005140F2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Oferujemy serwis / wsparcie techniczne </w:t>
      </w:r>
    </w:p>
    <w:p w14:paraId="09D2AE03" w14:textId="77777777" w:rsidR="005140F2" w:rsidRDefault="005140F2" w:rsidP="005140F2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14"/>
      </w:tblGrid>
      <w:tr w:rsidR="00EA21A3" w:rsidRPr="00EB1452" w14:paraId="73ACAA44" w14:textId="77777777" w:rsidTr="00EA21A3">
        <w:tc>
          <w:tcPr>
            <w:tcW w:w="2693" w:type="dxa"/>
            <w:shd w:val="clear" w:color="auto" w:fill="A8D08D" w:themeFill="accent6" w:themeFillTint="99"/>
          </w:tcPr>
          <w:p w14:paraId="5402F1A0" w14:textId="77777777" w:rsidR="00EA21A3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14" w:type="dxa"/>
            <w:shd w:val="clear" w:color="auto" w:fill="A8D08D" w:themeFill="accent6" w:themeFillTint="99"/>
          </w:tcPr>
          <w:p w14:paraId="0FFC6790" w14:textId="5D686985" w:rsidR="00EA21A3" w:rsidRPr="005140F2" w:rsidRDefault="00EA21A3" w:rsidP="002446C1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Serwis – mc </w:t>
            </w:r>
          </w:p>
        </w:tc>
      </w:tr>
      <w:tr w:rsidR="00EA21A3" w:rsidRPr="00EB1452" w14:paraId="166AEEC9" w14:textId="77777777" w:rsidTr="00EA21A3">
        <w:tc>
          <w:tcPr>
            <w:tcW w:w="2693" w:type="dxa"/>
            <w:shd w:val="clear" w:color="auto" w:fill="A8D08D" w:themeFill="accent6" w:themeFillTint="99"/>
          </w:tcPr>
          <w:p w14:paraId="420CE1D2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>Część 1</w:t>
            </w:r>
            <w:r w:rsidRPr="00EB1452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14" w:type="dxa"/>
          </w:tcPr>
          <w:p w14:paraId="03401D85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DB91DD4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EA21A3" w:rsidRPr="00EB1452" w14:paraId="7C3FE2A5" w14:textId="77777777" w:rsidTr="00EA21A3">
        <w:tc>
          <w:tcPr>
            <w:tcW w:w="2693" w:type="dxa"/>
            <w:shd w:val="clear" w:color="auto" w:fill="A8D08D" w:themeFill="accent6" w:themeFillTint="99"/>
          </w:tcPr>
          <w:p w14:paraId="1F575D2E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t xml:space="preserve">Część 2 </w:t>
            </w:r>
          </w:p>
        </w:tc>
        <w:tc>
          <w:tcPr>
            <w:tcW w:w="3114" w:type="dxa"/>
          </w:tcPr>
          <w:p w14:paraId="759E5E1D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578D6569" w14:textId="77777777" w:rsidR="00EA21A3" w:rsidRPr="00EB1452" w:rsidRDefault="00EA21A3" w:rsidP="002446C1">
            <w:pPr>
              <w:keepNext/>
              <w:spacing w:after="0" w:line="240" w:lineRule="auto"/>
              <w:jc w:val="both"/>
              <w:outlineLvl w:val="2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74D2BF54" w14:textId="77777777" w:rsidR="005140F2" w:rsidRDefault="005140F2" w:rsidP="005140F2">
      <w:pPr>
        <w:keepNext/>
        <w:spacing w:after="0" w:line="240" w:lineRule="auto"/>
        <w:jc w:val="both"/>
        <w:outlineLvl w:val="2"/>
        <w:rPr>
          <w:rFonts w:eastAsia="Times New Roman" w:cs="Calibri"/>
          <w:sz w:val="24"/>
          <w:szCs w:val="24"/>
          <w:lang w:eastAsia="pl-PL"/>
        </w:rPr>
      </w:pPr>
    </w:p>
    <w:p w14:paraId="1DF1247A" w14:textId="0F821CEA" w:rsidR="004E03A7" w:rsidRPr="00D6743B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47111EC8" w14:textId="55A43E71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1. Termin realizacji przedmiotu</w:t>
      </w:r>
      <w:r>
        <w:rPr>
          <w:rFonts w:eastAsia="Times New Roman" w:cs="Calibri"/>
          <w:sz w:val="24"/>
          <w:szCs w:val="24"/>
          <w:lang w:eastAsia="pl-PL"/>
        </w:rPr>
        <w:t xml:space="preserve"> zamówienia</w:t>
      </w:r>
      <w:r w:rsidRPr="00D6743B">
        <w:rPr>
          <w:rFonts w:eastAsia="Times New Roman" w:cs="Calibri"/>
          <w:sz w:val="24"/>
          <w:szCs w:val="24"/>
          <w:lang w:eastAsia="pl-PL"/>
        </w:rPr>
        <w:t>:</w:t>
      </w:r>
      <w:r w:rsidR="005140F2">
        <w:rPr>
          <w:rFonts w:eastAsia="Times New Roman" w:cs="Calibri"/>
          <w:sz w:val="24"/>
          <w:szCs w:val="24"/>
          <w:lang w:eastAsia="pl-PL"/>
        </w:rPr>
        <w:t xml:space="preserve"> </w:t>
      </w:r>
      <w:r w:rsidR="005543C6">
        <w:rPr>
          <w:rFonts w:eastAsia="Times New Roman" w:cs="Calibri"/>
          <w:sz w:val="24"/>
          <w:szCs w:val="24"/>
          <w:lang w:eastAsia="pl-PL"/>
        </w:rPr>
        <w:t>31</w:t>
      </w:r>
      <w:r w:rsidR="005140F2">
        <w:rPr>
          <w:rFonts w:eastAsia="Times New Roman" w:cs="Calibri"/>
          <w:sz w:val="24"/>
          <w:szCs w:val="24"/>
          <w:lang w:eastAsia="pl-PL"/>
        </w:rPr>
        <w:t>.0</w:t>
      </w:r>
      <w:r w:rsidR="005543C6">
        <w:rPr>
          <w:rFonts w:eastAsia="Times New Roman" w:cs="Calibri"/>
          <w:sz w:val="24"/>
          <w:szCs w:val="24"/>
          <w:lang w:eastAsia="pl-PL"/>
        </w:rPr>
        <w:t>5</w:t>
      </w:r>
      <w:r w:rsidR="005140F2">
        <w:rPr>
          <w:rFonts w:eastAsia="Times New Roman" w:cs="Calibri"/>
          <w:sz w:val="24"/>
          <w:szCs w:val="24"/>
          <w:lang w:eastAsia="pl-PL"/>
        </w:rPr>
        <w:t xml:space="preserve">.2026 roku </w:t>
      </w:r>
    </w:p>
    <w:p w14:paraId="76D6BCEA" w14:textId="77777777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71A4A2E" w14:textId="3A2A7E8C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2. Warunki płatności</w:t>
      </w:r>
      <w:r w:rsidRPr="00D6743B">
        <w:rPr>
          <w:rFonts w:eastAsia="Times New Roman" w:cs="Calibri"/>
          <w:sz w:val="24"/>
          <w:szCs w:val="24"/>
          <w:lang w:eastAsia="pl-PL"/>
        </w:rPr>
        <w:t>:</w:t>
      </w:r>
      <w:r w:rsidR="005140F2">
        <w:rPr>
          <w:rFonts w:eastAsia="Times New Roman" w:cs="Calibri"/>
          <w:sz w:val="24"/>
          <w:szCs w:val="24"/>
          <w:lang w:eastAsia="pl-PL"/>
        </w:rPr>
        <w:t xml:space="preserve"> 30 dni od daty podpisania protokołu odbioru.</w:t>
      </w:r>
    </w:p>
    <w:p w14:paraId="369C9337" w14:textId="77777777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9D1C242" w14:textId="263FC6DD" w:rsidR="004E03A7" w:rsidRPr="00D6743B" w:rsidRDefault="005140F2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3</w:t>
      </w:r>
      <w:r w:rsidR="004E03A7" w:rsidRPr="00D6743B">
        <w:rPr>
          <w:rFonts w:eastAsia="Times New Roman" w:cs="Calibri"/>
          <w:sz w:val="24"/>
          <w:szCs w:val="24"/>
          <w:lang w:eastAsia="pl-PL"/>
        </w:rPr>
        <w:t>. Oświadczamy, że zapoznaliśmy się z zapytaniem i nie wnosimy do niego zastrzeżeń oraz zdobyliśmy konieczne informacje potrzebne do prawidłowego przygotowania oferty.</w:t>
      </w:r>
    </w:p>
    <w:p w14:paraId="2F165D22" w14:textId="77777777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07FF9E32" w14:textId="3C03EA7A" w:rsidR="004E03A7" w:rsidRPr="00D6743B" w:rsidRDefault="005140F2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4</w:t>
      </w:r>
      <w:r w:rsidR="004E03A7" w:rsidRPr="00D6743B">
        <w:rPr>
          <w:rFonts w:eastAsia="Times New Roman" w:cs="Calibri"/>
          <w:sz w:val="24"/>
          <w:szCs w:val="24"/>
          <w:lang w:eastAsia="pl-PL"/>
        </w:rPr>
        <w:t xml:space="preserve">. Oświadczamy, że uważamy się za związanych niniejszą ofertą przez </w:t>
      </w:r>
      <w:r>
        <w:rPr>
          <w:rFonts w:eastAsia="Times New Roman" w:cs="Calibri"/>
          <w:sz w:val="24"/>
          <w:szCs w:val="24"/>
          <w:lang w:eastAsia="pl-PL"/>
        </w:rPr>
        <w:t>30 dni</w:t>
      </w:r>
    </w:p>
    <w:p w14:paraId="7464AA85" w14:textId="77777777" w:rsidR="004E03A7" w:rsidRPr="00D6743B" w:rsidRDefault="004E03A7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4EE9FA9" w14:textId="4EE2E928" w:rsidR="004E03A7" w:rsidRPr="00D6743B" w:rsidRDefault="005140F2" w:rsidP="004E03A7">
      <w:pPr>
        <w:tabs>
          <w:tab w:val="left" w:pos="0"/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5</w:t>
      </w:r>
      <w:r w:rsidR="004E03A7" w:rsidRPr="00D6743B">
        <w:rPr>
          <w:rFonts w:eastAsia="Times New Roman" w:cs="Calibri"/>
          <w:sz w:val="24"/>
          <w:szCs w:val="24"/>
          <w:lang w:eastAsia="pl-PL"/>
        </w:rPr>
        <w:t>. Podane w ofercie ceny nie będą podlegać zmianie i waloryzacji. Podana cena zawiera wszystkie koszty konieczne do prawidłowego zrealizowania przedmiotu zamówienia.</w:t>
      </w:r>
    </w:p>
    <w:p w14:paraId="616FED3C" w14:textId="77777777" w:rsidR="004E03A7" w:rsidRPr="00D6743B" w:rsidRDefault="004E03A7" w:rsidP="004E03A7">
      <w:pPr>
        <w:tabs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1DED04A5" w14:textId="2B51C0F1" w:rsidR="004E03A7" w:rsidRPr="00D6743B" w:rsidRDefault="005140F2" w:rsidP="004E03A7">
      <w:pPr>
        <w:tabs>
          <w:tab w:val="num" w:pos="426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bCs/>
          <w:sz w:val="24"/>
          <w:szCs w:val="24"/>
          <w:lang w:eastAsia="pl-PL"/>
        </w:rPr>
        <w:lastRenderedPageBreak/>
        <w:t>6</w:t>
      </w:r>
      <w:r w:rsidR="004E03A7" w:rsidRPr="00D6743B">
        <w:rPr>
          <w:rFonts w:eastAsia="Times New Roman" w:cs="Calibri"/>
          <w:bCs/>
          <w:sz w:val="24"/>
          <w:szCs w:val="24"/>
          <w:lang w:eastAsia="pl-PL"/>
        </w:rPr>
        <w:t>. Zamówienie zrealizujemy (należy podkreślić odpowiednio):</w:t>
      </w:r>
    </w:p>
    <w:p w14:paraId="28D7EC5C" w14:textId="77777777" w:rsidR="004E03A7" w:rsidRPr="00D6743B" w:rsidRDefault="004E03A7" w:rsidP="004E03A7">
      <w:pPr>
        <w:tabs>
          <w:tab w:val="num" w:pos="426"/>
        </w:tabs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pl-PL"/>
        </w:rPr>
      </w:pPr>
    </w:p>
    <w:p w14:paraId="7E9344A8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D6743B">
        <w:rPr>
          <w:rFonts w:cs="Calibri"/>
          <w:sz w:val="24"/>
          <w:szCs w:val="24"/>
        </w:rPr>
        <w:t>a) sami</w:t>
      </w:r>
    </w:p>
    <w:p w14:paraId="72BDECEB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7B36F85E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D6743B">
        <w:rPr>
          <w:rFonts w:cs="Calibri"/>
          <w:sz w:val="24"/>
          <w:szCs w:val="24"/>
        </w:rPr>
        <w:t>b) przy udziale Podwykonawców</w:t>
      </w:r>
    </w:p>
    <w:p w14:paraId="06E317E0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5117AB3D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D6743B">
        <w:rPr>
          <w:rFonts w:cs="Calibri"/>
          <w:sz w:val="24"/>
          <w:szCs w:val="24"/>
        </w:rPr>
        <w:t>…………………………………………………………………………………………………...…………………………………</w:t>
      </w:r>
    </w:p>
    <w:p w14:paraId="14112C36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D6743B">
        <w:rPr>
          <w:rFonts w:cs="Calibri"/>
          <w:sz w:val="20"/>
          <w:szCs w:val="20"/>
        </w:rPr>
        <w:t>(Przy realizacji przedmiotu zamówienia przy udziale podwykonawców należy wskazać zakres podwykonawstwa (rodzaj robót) oraz firmy (nazwy) podwykonawców.</w:t>
      </w:r>
    </w:p>
    <w:p w14:paraId="71D9E06A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4E8349AE" w14:textId="5C0CA531" w:rsidR="004E03A7" w:rsidRPr="00D6743B" w:rsidRDefault="005140F2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7</w:t>
      </w:r>
      <w:r w:rsidR="004E03A7" w:rsidRPr="00D6743B">
        <w:rPr>
          <w:rFonts w:cs="Calibri"/>
          <w:bCs/>
          <w:sz w:val="24"/>
          <w:szCs w:val="24"/>
        </w:rPr>
        <w:t>. Oświadczamy</w:t>
      </w:r>
      <w:r w:rsidR="004E03A7" w:rsidRPr="00D6743B">
        <w:rPr>
          <w:rFonts w:cs="Calibri"/>
          <w:sz w:val="24"/>
          <w:szCs w:val="24"/>
        </w:rPr>
        <w:t>, że sposób reprezentacji spółki/konsorcjum* dla potrzeb niniejszego zamówienia jest następujący:</w:t>
      </w:r>
    </w:p>
    <w:p w14:paraId="1DAE65C4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D6743B">
        <w:rPr>
          <w:rFonts w:cs="Calibri"/>
          <w:sz w:val="24"/>
          <w:szCs w:val="24"/>
        </w:rPr>
        <w:t>.................................................................................................................................</w:t>
      </w:r>
    </w:p>
    <w:p w14:paraId="4682C39B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Cs/>
          <w:sz w:val="20"/>
          <w:szCs w:val="20"/>
        </w:rPr>
      </w:pPr>
      <w:r w:rsidRPr="00D6743B">
        <w:rPr>
          <w:rFonts w:cs="Calibri"/>
          <w:iCs/>
          <w:sz w:val="20"/>
          <w:szCs w:val="20"/>
        </w:rPr>
        <w:t>(wypełniają jedynie przedsiębiorcy składający wspólną ofertę-spółki cywilne lub konsorcja)</w:t>
      </w:r>
    </w:p>
    <w:p w14:paraId="2196DC04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i/>
          <w:iCs/>
          <w:sz w:val="24"/>
          <w:szCs w:val="24"/>
        </w:rPr>
      </w:pPr>
    </w:p>
    <w:p w14:paraId="33833C9A" w14:textId="29D5A45A" w:rsidR="004E03A7" w:rsidRPr="00D6743B" w:rsidRDefault="005140F2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8</w:t>
      </w:r>
      <w:r w:rsidR="004E03A7" w:rsidRPr="00D6743B">
        <w:rPr>
          <w:rFonts w:cs="Calibri"/>
          <w:bCs/>
          <w:sz w:val="24"/>
          <w:szCs w:val="24"/>
        </w:rPr>
        <w:t>. Oświadczamy</w:t>
      </w:r>
      <w:r w:rsidR="004E03A7" w:rsidRPr="00D6743B">
        <w:rPr>
          <w:rFonts w:cs="Calibri"/>
          <w:sz w:val="24"/>
          <w:szCs w:val="24"/>
        </w:rPr>
        <w:t>, iż – za wyjątkiem informacji i dokumentów zawartych w ofercie na stronach od ...... do ........ – niniejsza oferta oraz wszelkie załączniki do niej są jawne i nie zawierają informacji stanowiących tajemnicę przedsiębiorstwa w rozumieniu przepisów o zwalczaniu nieuczciwej konkurencji.</w:t>
      </w:r>
    </w:p>
    <w:p w14:paraId="4CB8ADCC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Calibri"/>
          <w:sz w:val="24"/>
          <w:szCs w:val="24"/>
        </w:rPr>
      </w:pPr>
    </w:p>
    <w:p w14:paraId="63F03A62" w14:textId="2866631F" w:rsidR="004E03A7" w:rsidRPr="00D6743B" w:rsidRDefault="005140F2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9</w:t>
      </w:r>
      <w:r w:rsidR="004E03A7" w:rsidRPr="00D6743B">
        <w:rPr>
          <w:rFonts w:cs="Calibri"/>
          <w:bCs/>
          <w:sz w:val="24"/>
          <w:szCs w:val="24"/>
        </w:rPr>
        <w:t>. Oświadczamy</w:t>
      </w:r>
      <w:r w:rsidR="004E03A7" w:rsidRPr="00D6743B">
        <w:rPr>
          <w:rFonts w:cs="Calibri"/>
          <w:sz w:val="24"/>
          <w:szCs w:val="24"/>
        </w:rPr>
        <w:t>, że zapoznaliśmy się z postanowieniami umowy, określonymi w zapytaniu ofertowym i zobowiązujemy się, w przypadku wyboru naszej oferty, do zawarcia umowy zgodnej z niniejszą ofertą, na warunkach określonych w zapytaniu ofertowym, w miejscu i terminie wyznaczonym przez Zamawiającego.</w:t>
      </w:r>
    </w:p>
    <w:p w14:paraId="11FCA230" w14:textId="77777777" w:rsidR="004E03A7" w:rsidRPr="00D6743B" w:rsidRDefault="004E03A7" w:rsidP="004E03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u w:val="single"/>
        </w:rPr>
      </w:pPr>
    </w:p>
    <w:p w14:paraId="23E6C416" w14:textId="35677921" w:rsidR="004E03A7" w:rsidRPr="00D6743B" w:rsidRDefault="004E03A7" w:rsidP="004E03A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1</w:t>
      </w:r>
      <w:r w:rsidR="005140F2">
        <w:rPr>
          <w:rFonts w:eastAsia="Times New Roman" w:cs="Calibri"/>
          <w:sz w:val="24"/>
          <w:szCs w:val="24"/>
          <w:lang w:eastAsia="pl-PL"/>
        </w:rPr>
        <w:t>0</w:t>
      </w:r>
      <w:r w:rsidRPr="00D6743B">
        <w:rPr>
          <w:rFonts w:eastAsia="Times New Roman" w:cs="Calibri"/>
          <w:sz w:val="24"/>
          <w:szCs w:val="24"/>
          <w:lang w:eastAsia="pl-PL"/>
        </w:rPr>
        <w:t>. Pod groźbą odpowiedzialności karnej oświadczamy, że załączone do oferty dokumenty opisują stan faktyczny i prawny, aktualny na dzień złożenia ofert     (art. 297 k.k.)</w:t>
      </w:r>
    </w:p>
    <w:p w14:paraId="66FD3FC1" w14:textId="77777777" w:rsidR="004E03A7" w:rsidRPr="00D6743B" w:rsidRDefault="004E03A7" w:rsidP="004E03A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1C83BF0F" w14:textId="2A7003B2" w:rsidR="004E03A7" w:rsidRPr="00D6743B" w:rsidRDefault="004E03A7" w:rsidP="004E03A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1</w:t>
      </w:r>
      <w:r w:rsidR="005140F2">
        <w:rPr>
          <w:rFonts w:eastAsia="Times New Roman" w:cs="Calibri"/>
          <w:sz w:val="24"/>
          <w:szCs w:val="24"/>
          <w:lang w:eastAsia="pl-PL"/>
        </w:rPr>
        <w:t>1</w:t>
      </w:r>
      <w:r w:rsidRPr="00D6743B">
        <w:rPr>
          <w:rFonts w:eastAsia="Times New Roman" w:cs="Calibri"/>
          <w:sz w:val="24"/>
          <w:szCs w:val="24"/>
          <w:lang w:eastAsia="pl-PL"/>
        </w:rPr>
        <w:t>. Oświadczamy, że będziemy niezwłocznie potwierdzać fakt otrzymania wszelkich informacji, zawiadomień dotyczących toczącego się postępowania przesyłanych przez Zamawiającego w terminie nie dłuższym niż 48 godzin od chwili jej nadania przez Zamawiającego, a w przypadku zaniechania tego obowiązku Zamawiający ma prawo uznać, że dokument  wysłany faksem lub e-mailem został doręczony po upływie tego terminu na podstawie wydruku nadania faksu lub wydruku nadania e-mail.</w:t>
      </w:r>
    </w:p>
    <w:p w14:paraId="0545642A" w14:textId="77777777" w:rsidR="004E03A7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060435D" w14:textId="77777777" w:rsidR="005140F2" w:rsidRDefault="005140F2" w:rsidP="006D4865">
      <w:pPr>
        <w:tabs>
          <w:tab w:val="left" w:pos="0"/>
        </w:tabs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pl-PL"/>
        </w:rPr>
      </w:pPr>
      <w:r>
        <w:rPr>
          <w:rFonts w:eastAsia="Times New Roman" w:cs="Calibri"/>
          <w:b/>
          <w:bCs/>
          <w:sz w:val="28"/>
          <w:szCs w:val="28"/>
          <w:lang w:eastAsia="pl-PL"/>
        </w:rPr>
        <w:br/>
      </w:r>
    </w:p>
    <w:p w14:paraId="1AEEE733" w14:textId="77777777" w:rsidR="005140F2" w:rsidRDefault="005140F2">
      <w:pPr>
        <w:spacing w:after="120" w:line="264" w:lineRule="auto"/>
        <w:rPr>
          <w:rFonts w:eastAsia="Times New Roman" w:cs="Calibri"/>
          <w:b/>
          <w:bCs/>
          <w:sz w:val="28"/>
          <w:szCs w:val="28"/>
          <w:lang w:eastAsia="pl-PL"/>
        </w:rPr>
      </w:pPr>
      <w:r>
        <w:rPr>
          <w:rFonts w:eastAsia="Times New Roman" w:cs="Calibri"/>
          <w:b/>
          <w:bCs/>
          <w:sz w:val="28"/>
          <w:szCs w:val="28"/>
          <w:lang w:eastAsia="pl-PL"/>
        </w:rPr>
        <w:br w:type="page"/>
      </w:r>
    </w:p>
    <w:p w14:paraId="52205E32" w14:textId="180535D5" w:rsidR="006D4865" w:rsidRPr="005B09D4" w:rsidRDefault="006D4865" w:rsidP="006D4865">
      <w:pPr>
        <w:tabs>
          <w:tab w:val="left" w:pos="0"/>
        </w:tabs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pl-PL"/>
        </w:rPr>
      </w:pPr>
      <w:r w:rsidRPr="005B09D4">
        <w:rPr>
          <w:rFonts w:eastAsia="Times New Roman" w:cs="Calibri"/>
          <w:b/>
          <w:bCs/>
          <w:sz w:val="28"/>
          <w:szCs w:val="28"/>
          <w:lang w:eastAsia="pl-PL"/>
        </w:rPr>
        <w:lastRenderedPageBreak/>
        <w:t>Klauzula informacyjna RODO</w:t>
      </w:r>
    </w:p>
    <w:p w14:paraId="3ECA942F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CA397C0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1. W związku z zapisami art. 13 oraz art. 14 ROZPORZĄDZENIA PARLAMENTU EUROPEJSKIEGO I RADY (UE) 2016/679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z dnia 27 kwietnia 2016 r. w sprawie ochrony osób fizycznych w związku z przetwarzaniem danych osobowych i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w sprawie swobodnego przepływu takich danych oraz uchylenia dyrektywy 95/46/WE (ogólne rozporządzenie o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ochronie danych) (Dz. U. UE. z 2016 r., L 119, poz. 1) informujemy, że Administratorem Państwa danych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osobowych jest</w:t>
      </w:r>
    </w:p>
    <w:p w14:paraId="2B01A84C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Dyrektor Bieszczadzkiego Centrum Dziedzictwa Kulturowego. </w:t>
      </w:r>
    </w:p>
    <w:p w14:paraId="79A235B6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EF3799B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2. Informujemy że na mocy art. 37 ust. 1 lit. a) RODO Administrator wyznaczył Inspektora Ochrony Danych (IOD), z którym można kontaktować się pod adresem mail:</w:t>
      </w:r>
      <w:r>
        <w:rPr>
          <w:rFonts w:eastAsia="Times New Roman" w:cs="Calibri"/>
          <w:sz w:val="24"/>
          <w:szCs w:val="24"/>
          <w:lang w:eastAsia="pl-PL"/>
        </w:rPr>
        <w:t xml:space="preserve"> kontakt@bcdk.pl</w:t>
      </w:r>
    </w:p>
    <w:p w14:paraId="3D8D1E21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9C9A443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3. Pani/Pana dane osobowe będą przetwarzane w celu przeprowadzenia postępowania o udzielenie zamówienia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publicznego, zawarcia i realizacji zlecenia o zamówienie oraz dochodzenia ewentualnych roszczeń z tytułu jego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realizacji.</w:t>
      </w:r>
    </w:p>
    <w:p w14:paraId="77AF9B18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6DDD21E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4. Pani/Pana dane osobowe przetwarzane będą na podstawie art. 6 ust. 1 lit. b RODO ( celu wykonania umowy lub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do podjęcia działań przed zawarciem umowy) lub art. 6 ust. 1 lit. c RODO (realizacja obowiązku prawnego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ciążącego na administratorze) w związku z przepisami ustawy z dnia 23 kwietnia 1964 r. Kodeks cywilny, ustawy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z dnia 27.08.2009 r. o finansach publicznych.</w:t>
      </w:r>
    </w:p>
    <w:p w14:paraId="26D2A00B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95282FC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5. Pani/Pana dane osobowe będą przetwarzane przez okres niezbędny do realizacji celów wskazanych w ust. 3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a następnie będą przetwarzane w celach archiwizacyjnych zgodnie z terminami archiwizacji określonymi przez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przepisy powszechnie obowiązującego prawa, w tym Rozporządzenie Prezesa Rady Ministrów z dnia 18 stycznia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2011 r. w sprawie instrukcji kancelaryjnej, jednolitych rzeczowych wykazów akt oraz instrukcji w sprawie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organizacji i zakresu działania archiwów zakładowych. W przypadku przetwarzania na podstawie zgody dane będą</w:t>
      </w:r>
      <w:r>
        <w:rPr>
          <w:rFonts w:eastAsia="Times New Roman" w:cs="Calibri"/>
          <w:sz w:val="24"/>
          <w:szCs w:val="24"/>
          <w:lang w:eastAsia="pl-PL"/>
        </w:rPr>
        <w:t xml:space="preserve"> p</w:t>
      </w:r>
      <w:r w:rsidRPr="006D4865">
        <w:rPr>
          <w:rFonts w:eastAsia="Times New Roman" w:cs="Calibri"/>
          <w:sz w:val="24"/>
          <w:szCs w:val="24"/>
          <w:lang w:eastAsia="pl-PL"/>
        </w:rPr>
        <w:t>rzechowywane do chwili ustania celu w jakim została ona uzyskana lub do wycofania zgody.</w:t>
      </w:r>
    </w:p>
    <w:p w14:paraId="6D77F834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E79CA11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6. Administrator może przekazać/powierzyć Państwa dane innym instytucjom/podmiotom. Podstawą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przekazania/powierzenia danych są przepisy prawa lub umowy powierzenia danych do przetwarzania zawarte z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podmiotami świadczących usługi na rzecz Administratora. Odbiorcą danych osobowych będą uprawnione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podmioty na podstawie przepisów prawa lub podmioty świadczące usługi Administratorowi na podstawie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odrębnych umów. Ponadto dane publikowane będą na stronie internetowej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Administratora.</w:t>
      </w:r>
    </w:p>
    <w:p w14:paraId="1149CCAA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73D4B1B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7. Obowiązek podania przez Panią/Pana danych osobowych jest wymogiem związanym z udziałem w</w:t>
      </w:r>
      <w:r>
        <w:rPr>
          <w:rFonts w:eastAsia="Times New Roman" w:cs="Calibri"/>
          <w:sz w:val="24"/>
          <w:szCs w:val="24"/>
          <w:lang w:eastAsia="pl-PL"/>
        </w:rPr>
        <w:t xml:space="preserve"> postępowaniu o udzielenie zamówienia publicznego</w:t>
      </w:r>
      <w:r w:rsidRPr="006D4865">
        <w:rPr>
          <w:rFonts w:eastAsia="Times New Roman" w:cs="Calibri"/>
          <w:sz w:val="24"/>
          <w:szCs w:val="24"/>
          <w:lang w:eastAsia="pl-PL"/>
        </w:rPr>
        <w:t>. Konsekwencją niepodania określonych danych będzie brak możliwości udziału w postępowaniu.</w:t>
      </w:r>
    </w:p>
    <w:p w14:paraId="6577313C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8A8B040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8. Przysługuje Pani/Panu, z wyjątkami zastrzeżonymi przepisami prawa, możliwość:</w:t>
      </w:r>
    </w:p>
    <w:p w14:paraId="6A7E5ED7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a)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dostępu do danych osobowych jej/jego dotyczących oraz otrzymania ich kopii o którym mowa w art.. 15 RODO*</w:t>
      </w:r>
    </w:p>
    <w:p w14:paraId="0D0944E9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lastRenderedPageBreak/>
        <w:t>b)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żądania sprostowania lub uzupełnienia danych osobowych na podstawie z art. 16 RODO, przy czym skorzystanie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z prawa do sprostowania nie może skutkować zmianą wyniku postępowania o udzielenie zamówienia ani zmianą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postanowień umowy w sprawie zamówienia publicznego</w:t>
      </w:r>
    </w:p>
    <w:p w14:paraId="37A55A37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c)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W związku z art. 18 RODO żądania ograniczenia przetwarzania danych osobowych przy czym prawo to nie ma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zastosowania w odniesieniu do przechowywania, przetwarzania danych w celu zapewnienia korzystania z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środków ochrony prawnej lub w celu ochrony praw innej osoby fizycznej lub prawnej, lub z uwagi na ważne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względy interesu publicznego Unii Europejskiej lub państwa członkowskiego**.</w:t>
      </w:r>
    </w:p>
    <w:p w14:paraId="5D82B2F7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A189667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9. Nie przysługuje Pani/Panu:</w:t>
      </w:r>
    </w:p>
    <w:p w14:paraId="1C4EE41B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a)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prawo do usunięcia danych osobowych - art. 17 ust. 3 lit. b, d lub e RODO;</w:t>
      </w:r>
    </w:p>
    <w:p w14:paraId="1991AEDC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b)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prawo do przenoszenia danych osobowych - art. 20 RODO;</w:t>
      </w:r>
    </w:p>
    <w:p w14:paraId="04EDF99A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c)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 prawo sprzeciwu, wobec przetwarzania danych osobowych, gdyż podstawą prawną przetwarzania Pani/Pana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danych osobowych jest art. 6 ust. 1 lit. b oraz art. 6 ust. 1 lit. c RODO - art. 21 RODO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14:paraId="388D4DF4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1FF46EA5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10. Z powyższych uprawnień można skorzystać w siedzibie Administratora, kierując korespondencję na adres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 xml:space="preserve">Administratora lub drogą elektroniczną pisząc na adres: </w:t>
      </w:r>
      <w:r>
        <w:rPr>
          <w:rFonts w:eastAsia="Times New Roman" w:cs="Calibri"/>
          <w:sz w:val="24"/>
          <w:szCs w:val="24"/>
          <w:lang w:eastAsia="pl-PL"/>
        </w:rPr>
        <w:t>kontakt@bcdk.pl</w:t>
      </w:r>
    </w:p>
    <w:p w14:paraId="7F458415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8E91929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11. Przysługuje Państwu prawo wniesienia skargi do organu nadzorczego na niezgodne z RODO przetwarzanie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6D4865">
        <w:rPr>
          <w:rFonts w:eastAsia="Times New Roman" w:cs="Calibri"/>
          <w:sz w:val="24"/>
          <w:szCs w:val="24"/>
          <w:lang w:eastAsia="pl-PL"/>
        </w:rPr>
        <w:t>Państwa danych osobowych. Organem właściwym dla ww. skargi jest:</w:t>
      </w:r>
    </w:p>
    <w:p w14:paraId="1176F35E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Prezes Urzędu Ochrony Danych Osobowych, ul. Stawki 2, 00-193 Warszawa</w:t>
      </w:r>
    </w:p>
    <w:p w14:paraId="1B631CD7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445626B7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12. Przetwarzanie danych osobowych nie podlega zautomatyzowanemu podejmowaniu decyzji oraz profilowaniu.</w:t>
      </w:r>
    </w:p>
    <w:p w14:paraId="381826AD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11909FC7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D4865">
        <w:rPr>
          <w:rFonts w:eastAsia="Times New Roman" w:cs="Calibri"/>
          <w:sz w:val="24"/>
          <w:szCs w:val="24"/>
          <w:lang w:eastAsia="pl-PL"/>
        </w:rPr>
        <w:t>13. Dane nie będą przekazywane do państw trzecich ani organizacji międzynarodowych.</w:t>
      </w:r>
    </w:p>
    <w:p w14:paraId="744E6277" w14:textId="77777777" w:rsid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E2472E0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  <w:r w:rsidRPr="006D4865">
        <w:rPr>
          <w:rFonts w:eastAsia="Times New Roman" w:cs="Calibri"/>
          <w:sz w:val="18"/>
          <w:szCs w:val="18"/>
          <w:lang w:eastAsia="pl-PL"/>
        </w:rPr>
        <w:t>* Wyjaśnienie: w przypadku gdy wykonanie obowiązków wynikających z uprawnienia do dostępu do danych osobowych wymagałoby niewspółmiernie dużego wysiłku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6D4865">
        <w:rPr>
          <w:rFonts w:eastAsia="Times New Roman" w:cs="Calibri"/>
          <w:sz w:val="18"/>
          <w:szCs w:val="18"/>
          <w:lang w:eastAsia="pl-PL"/>
        </w:rPr>
        <w:t>zamawiający może żądać od osoby, której dane dotyczą, wskazania dodatkowych informacji mających na celu sprecyzowanie żądania, w szczególności podania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6D4865">
        <w:rPr>
          <w:rFonts w:eastAsia="Times New Roman" w:cs="Calibri"/>
          <w:sz w:val="18"/>
          <w:szCs w:val="18"/>
          <w:lang w:eastAsia="pl-PL"/>
        </w:rPr>
        <w:t>nazwy lub daty postępowania .</w:t>
      </w:r>
    </w:p>
    <w:p w14:paraId="5758011F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</w:p>
    <w:p w14:paraId="662FE4F1" w14:textId="77777777" w:rsidR="006D4865" w:rsidRPr="006D4865" w:rsidRDefault="006D4865" w:rsidP="006D4865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  <w:r w:rsidRPr="006D4865">
        <w:rPr>
          <w:rFonts w:eastAsia="Times New Roman" w:cs="Calibri"/>
          <w:sz w:val="18"/>
          <w:szCs w:val="18"/>
          <w:lang w:eastAsia="pl-PL"/>
        </w:rPr>
        <w:t>**Wyjaśnienie: prawo do ograniczenia przetwarzania nie ma zastosowania w odniesieniu do przechowywania, w celu zapewnienia korzystania ze środków ochrony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6D4865">
        <w:rPr>
          <w:rFonts w:eastAsia="Times New Roman" w:cs="Calibri"/>
          <w:sz w:val="18"/>
          <w:szCs w:val="18"/>
          <w:lang w:eastAsia="pl-PL"/>
        </w:rPr>
        <w:t>prawnej lub w celu ochrony praw innej osoby fizycznej lub prawnej, lub z uwagi na ważne względy interesu publicznego Unii Europejskiej lub państwa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6D4865">
        <w:rPr>
          <w:rFonts w:eastAsia="Times New Roman" w:cs="Calibri"/>
          <w:sz w:val="18"/>
          <w:szCs w:val="18"/>
          <w:lang w:eastAsia="pl-PL"/>
        </w:rPr>
        <w:t>członkowskiego; wystąpienie z żądaniem ograniczenia przetwarzania nie ogranicza przetwarzania danych osobowych do czasu zakończenia postępowania o</w:t>
      </w:r>
      <w:r>
        <w:rPr>
          <w:rFonts w:eastAsia="Times New Roman" w:cs="Calibri"/>
          <w:sz w:val="18"/>
          <w:szCs w:val="18"/>
          <w:lang w:eastAsia="pl-PL"/>
        </w:rPr>
        <w:t xml:space="preserve"> </w:t>
      </w:r>
      <w:r w:rsidRPr="006D4865">
        <w:rPr>
          <w:rFonts w:eastAsia="Times New Roman" w:cs="Calibri"/>
          <w:sz w:val="18"/>
          <w:szCs w:val="18"/>
          <w:lang w:eastAsia="pl-PL"/>
        </w:rPr>
        <w:t>udzielenie zamówienia publicznego lub konkursu.</w:t>
      </w:r>
    </w:p>
    <w:p w14:paraId="566ED3DB" w14:textId="77777777" w:rsidR="006D4865" w:rsidRDefault="006D4865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4C25E62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W sprawach związanych z niniejszym postępowaniem należy kontaktować się :</w:t>
      </w:r>
    </w:p>
    <w:p w14:paraId="5FABD008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D58BB9D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Imię i nazwisko:</w:t>
      </w:r>
      <w:r w:rsidRPr="00D6743B">
        <w:rPr>
          <w:rFonts w:eastAsia="Times New Roman" w:cs="Calibri"/>
          <w:sz w:val="24"/>
          <w:szCs w:val="24"/>
          <w:lang w:eastAsia="pl-PL"/>
        </w:rPr>
        <w:tab/>
        <w:t>………………………………………………</w:t>
      </w:r>
    </w:p>
    <w:p w14:paraId="302267C7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 xml:space="preserve">Adres: 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sz w:val="24"/>
          <w:szCs w:val="24"/>
          <w:lang w:eastAsia="pl-PL"/>
        </w:rPr>
        <w:tab/>
        <w:t>………………………………………………</w:t>
      </w:r>
    </w:p>
    <w:p w14:paraId="32F40CCB" w14:textId="77777777" w:rsidR="004E03A7" w:rsidRPr="00D6743B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 xml:space="preserve">Telefon: 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sz w:val="24"/>
          <w:szCs w:val="24"/>
          <w:lang w:eastAsia="pl-PL"/>
        </w:rPr>
        <w:tab/>
        <w:t xml:space="preserve">……………………………………………… </w:t>
      </w:r>
    </w:p>
    <w:p w14:paraId="579B96DF" w14:textId="77777777" w:rsidR="004E03A7" w:rsidRPr="00D6743B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 xml:space="preserve">E-mail: 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sz w:val="24"/>
          <w:szCs w:val="24"/>
          <w:lang w:eastAsia="pl-PL"/>
        </w:rPr>
        <w:tab/>
        <w:t>………………………………………………</w:t>
      </w:r>
    </w:p>
    <w:p w14:paraId="06F7BBA9" w14:textId="77777777" w:rsidR="004E03A7" w:rsidRDefault="004E03A7" w:rsidP="004E03A7">
      <w:pPr>
        <w:tabs>
          <w:tab w:val="left" w:pos="0"/>
        </w:tabs>
        <w:spacing w:after="0" w:line="240" w:lineRule="auto"/>
        <w:ind w:left="2880" w:hanging="186"/>
        <w:rPr>
          <w:rFonts w:eastAsia="Times New Roman" w:cs="Calibri"/>
          <w:sz w:val="24"/>
          <w:szCs w:val="24"/>
          <w:lang w:eastAsia="pl-PL"/>
        </w:rPr>
      </w:pPr>
    </w:p>
    <w:p w14:paraId="68E70348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left="2880" w:hanging="186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lastRenderedPageBreak/>
        <w:t xml:space="preserve">                                         </w:t>
      </w:r>
    </w:p>
    <w:p w14:paraId="0175C68A" w14:textId="77777777" w:rsidR="004E03A7" w:rsidRPr="00D6743B" w:rsidRDefault="004E03A7" w:rsidP="004E03A7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Załącznikami do niniejszej oferty są:</w:t>
      </w:r>
    </w:p>
    <w:p w14:paraId="1E4E4665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3BEF5541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1. ..........................................................</w:t>
      </w:r>
    </w:p>
    <w:p w14:paraId="67A6654E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2. ..........................................................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</w:p>
    <w:p w14:paraId="75895CD1" w14:textId="77777777" w:rsidR="004E03A7" w:rsidRPr="00D6743B" w:rsidRDefault="004E03A7" w:rsidP="004E03A7">
      <w:pPr>
        <w:tabs>
          <w:tab w:val="left" w:pos="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3. ..........................................................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</w:p>
    <w:p w14:paraId="31BAA4F4" w14:textId="77777777" w:rsidR="004E03A7" w:rsidRPr="00D6743B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4. ..........................................................</w:t>
      </w:r>
    </w:p>
    <w:p w14:paraId="6056F530" w14:textId="77777777" w:rsidR="004E03A7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03091665" w14:textId="77777777" w:rsidR="004E03A7" w:rsidRPr="00D6743B" w:rsidRDefault="004E03A7" w:rsidP="004E03A7">
      <w:pPr>
        <w:tabs>
          <w:tab w:val="left" w:pos="0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>Ofertę niniejszą składamy na ............... kolejno ponumerowanych stronach.</w:t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</w:p>
    <w:p w14:paraId="0EACE002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left="2880" w:hanging="186"/>
        <w:jc w:val="right"/>
        <w:rPr>
          <w:rFonts w:eastAsia="Times New Roman" w:cs="Calibri"/>
          <w:sz w:val="24"/>
          <w:szCs w:val="24"/>
          <w:lang w:eastAsia="pl-PL"/>
        </w:rPr>
      </w:pPr>
    </w:p>
    <w:p w14:paraId="191A72DD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left="2880" w:hanging="186"/>
        <w:jc w:val="right"/>
        <w:rPr>
          <w:rFonts w:eastAsia="Times New Roman" w:cs="Calibri"/>
          <w:sz w:val="24"/>
          <w:szCs w:val="24"/>
          <w:lang w:eastAsia="pl-PL"/>
        </w:rPr>
      </w:pPr>
    </w:p>
    <w:p w14:paraId="26B5535D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left="2880" w:hanging="186"/>
        <w:jc w:val="right"/>
        <w:rPr>
          <w:rFonts w:eastAsia="Times New Roman" w:cs="Calibri"/>
          <w:i/>
          <w:sz w:val="24"/>
          <w:szCs w:val="24"/>
          <w:lang w:eastAsia="pl-PL"/>
        </w:rPr>
      </w:pP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sz w:val="24"/>
          <w:szCs w:val="24"/>
          <w:lang w:eastAsia="pl-PL"/>
        </w:rPr>
        <w:tab/>
      </w:r>
      <w:r w:rsidRPr="00D6743B">
        <w:rPr>
          <w:rFonts w:eastAsia="Times New Roman" w:cs="Calibri"/>
          <w:i/>
          <w:sz w:val="24"/>
          <w:szCs w:val="24"/>
          <w:lang w:eastAsia="pl-PL"/>
        </w:rPr>
        <w:t xml:space="preserve">….…..................................................................... </w:t>
      </w:r>
    </w:p>
    <w:p w14:paraId="154BF0C7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firstLine="2835"/>
        <w:jc w:val="right"/>
        <w:rPr>
          <w:rFonts w:eastAsia="Times New Roman" w:cs="Calibri"/>
          <w:i/>
          <w:sz w:val="20"/>
          <w:szCs w:val="20"/>
          <w:lang w:eastAsia="pl-PL"/>
        </w:rPr>
      </w:pPr>
      <w:r w:rsidRPr="00D6743B">
        <w:rPr>
          <w:rFonts w:eastAsia="Times New Roman" w:cs="Calibri"/>
          <w:i/>
          <w:sz w:val="20"/>
          <w:szCs w:val="20"/>
          <w:lang w:eastAsia="pl-PL"/>
        </w:rPr>
        <w:t>podpis osób wskazanych w dokumencie uprawniającym</w:t>
      </w:r>
    </w:p>
    <w:p w14:paraId="1D60BB8A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firstLine="2835"/>
        <w:jc w:val="right"/>
        <w:rPr>
          <w:rFonts w:eastAsia="Times New Roman" w:cs="Calibri"/>
          <w:i/>
          <w:sz w:val="20"/>
          <w:szCs w:val="20"/>
          <w:lang w:eastAsia="pl-PL"/>
        </w:rPr>
      </w:pPr>
      <w:r w:rsidRPr="00D6743B">
        <w:rPr>
          <w:rFonts w:eastAsia="Times New Roman" w:cs="Calibri"/>
          <w:i/>
          <w:sz w:val="20"/>
          <w:szCs w:val="20"/>
          <w:lang w:eastAsia="pl-PL"/>
        </w:rPr>
        <w:t>do występowania w obrocie prawnym lub posiadających</w:t>
      </w:r>
    </w:p>
    <w:p w14:paraId="23076E48" w14:textId="77777777" w:rsidR="004E03A7" w:rsidRPr="00D6743B" w:rsidRDefault="004E03A7" w:rsidP="004E03A7">
      <w:pPr>
        <w:tabs>
          <w:tab w:val="left" w:pos="0"/>
        </w:tabs>
        <w:spacing w:after="0" w:line="240" w:lineRule="auto"/>
        <w:ind w:firstLine="2835"/>
        <w:jc w:val="right"/>
        <w:rPr>
          <w:rFonts w:eastAsia="Times New Roman" w:cs="Calibri"/>
          <w:i/>
          <w:sz w:val="20"/>
          <w:szCs w:val="20"/>
          <w:lang w:eastAsia="pl-PL"/>
        </w:rPr>
      </w:pPr>
      <w:r w:rsidRPr="00D6743B">
        <w:rPr>
          <w:rFonts w:eastAsia="Times New Roman" w:cs="Calibri"/>
          <w:i/>
          <w:sz w:val="20"/>
          <w:szCs w:val="20"/>
          <w:lang w:eastAsia="pl-PL"/>
        </w:rPr>
        <w:t>pełnomocnictwo</w:t>
      </w:r>
    </w:p>
    <w:p w14:paraId="6F1E8F21" w14:textId="77777777" w:rsidR="003D546E" w:rsidRPr="004E03A7" w:rsidRDefault="003D546E" w:rsidP="004E03A7"/>
    <w:sectPr w:rsidR="003D546E" w:rsidRPr="004E03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679CC" w14:textId="77777777" w:rsidR="00F5282C" w:rsidRDefault="00F5282C" w:rsidP="004A2CA4">
      <w:pPr>
        <w:spacing w:after="0" w:line="240" w:lineRule="auto"/>
      </w:pPr>
      <w:r>
        <w:separator/>
      </w:r>
    </w:p>
  </w:endnote>
  <w:endnote w:type="continuationSeparator" w:id="0">
    <w:p w14:paraId="67D9010C" w14:textId="77777777" w:rsidR="00F5282C" w:rsidRDefault="00F5282C" w:rsidP="004A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B2F2" w14:textId="77777777" w:rsidR="00F5282C" w:rsidRDefault="00F5282C" w:rsidP="004A2CA4">
      <w:pPr>
        <w:spacing w:after="0" w:line="240" w:lineRule="auto"/>
      </w:pPr>
      <w:r>
        <w:separator/>
      </w:r>
    </w:p>
  </w:footnote>
  <w:footnote w:type="continuationSeparator" w:id="0">
    <w:p w14:paraId="4B0094BD" w14:textId="77777777" w:rsidR="00F5282C" w:rsidRDefault="00F5282C" w:rsidP="004A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C9EF" w14:textId="67912D8E" w:rsidR="004A2CA4" w:rsidRPr="005140F2" w:rsidRDefault="005140F2" w:rsidP="005140F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8D9BEB" wp14:editId="5E0A046E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7122861" cy="796925"/>
          <wp:effectExtent l="0" t="0" r="1905" b="3175"/>
          <wp:wrapTight wrapText="bothSides">
            <wp:wrapPolygon edited="0">
              <wp:start x="0" y="0"/>
              <wp:lineTo x="0" y="21170"/>
              <wp:lineTo x="21548" y="21170"/>
              <wp:lineTo x="21548" y="0"/>
              <wp:lineTo x="0" y="0"/>
            </wp:wrapPolygon>
          </wp:wrapTight>
          <wp:docPr id="1769261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9261959" name="Obraz 17692619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2861" cy="796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07CD5"/>
    <w:multiLevelType w:val="hybridMultilevel"/>
    <w:tmpl w:val="80F2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089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6ED"/>
    <w:rsid w:val="000424BD"/>
    <w:rsid w:val="0011271E"/>
    <w:rsid w:val="001575C7"/>
    <w:rsid w:val="001B16EE"/>
    <w:rsid w:val="003173EF"/>
    <w:rsid w:val="003D546E"/>
    <w:rsid w:val="004114D1"/>
    <w:rsid w:val="004A2CA4"/>
    <w:rsid w:val="004E03A7"/>
    <w:rsid w:val="005140F2"/>
    <w:rsid w:val="005543C6"/>
    <w:rsid w:val="005B09D4"/>
    <w:rsid w:val="005D3E9C"/>
    <w:rsid w:val="006D4865"/>
    <w:rsid w:val="00780BFB"/>
    <w:rsid w:val="00781FC9"/>
    <w:rsid w:val="007F42CA"/>
    <w:rsid w:val="00830234"/>
    <w:rsid w:val="00A75392"/>
    <w:rsid w:val="00BA30E7"/>
    <w:rsid w:val="00C058B8"/>
    <w:rsid w:val="00CD56ED"/>
    <w:rsid w:val="00D4499B"/>
    <w:rsid w:val="00E13AF8"/>
    <w:rsid w:val="00EA21A3"/>
    <w:rsid w:val="00F5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872FB"/>
  <w15:chartTrackingRefBased/>
  <w15:docId w15:val="{86F3FDBD-C09C-4B3A-B0E9-CD92CB43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6ED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0234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0234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0234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0234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0234"/>
    <w:pPr>
      <w:keepNext/>
      <w:keepLines/>
      <w:spacing w:before="80" w:after="0"/>
      <w:outlineLvl w:val="4"/>
    </w:pPr>
    <w:rPr>
      <w:rFonts w:ascii="Calibri Light" w:eastAsia="SimSun" w:hAnsi="Calibri Light"/>
      <w:i/>
      <w:i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0234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0234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0234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0234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30234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rsid w:val="00830234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30234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30234"/>
    <w:rPr>
      <w:rFonts w:ascii="Calibri Light" w:eastAsia="SimSun" w:hAnsi="Calibri Light" w:cs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830234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830234"/>
    <w:rPr>
      <w:rFonts w:ascii="Calibri Light" w:eastAsia="SimSun" w:hAnsi="Calibri Light" w:cs="Times New Roman"/>
      <w:color w:val="595959"/>
    </w:rPr>
  </w:style>
  <w:style w:type="character" w:customStyle="1" w:styleId="Nagwek7Znak">
    <w:name w:val="Nagłówek 7 Znak"/>
    <w:link w:val="Nagwek7"/>
    <w:uiPriority w:val="9"/>
    <w:semiHidden/>
    <w:rsid w:val="00830234"/>
    <w:rPr>
      <w:rFonts w:ascii="Calibri Light" w:eastAsia="SimSun" w:hAnsi="Calibri Light" w:cs="Times New Roman"/>
      <w:i/>
      <w:iCs/>
      <w:color w:val="595959"/>
    </w:rPr>
  </w:style>
  <w:style w:type="character" w:customStyle="1" w:styleId="Nagwek8Znak">
    <w:name w:val="Nagłówek 8 Znak"/>
    <w:link w:val="Nagwek8"/>
    <w:uiPriority w:val="9"/>
    <w:semiHidden/>
    <w:rsid w:val="00830234"/>
    <w:rPr>
      <w:rFonts w:ascii="Calibri Light" w:eastAsia="SimSun" w:hAnsi="Calibri Light" w:cs="Times New Roman"/>
      <w:smallCaps/>
      <w:color w:val="595959"/>
    </w:rPr>
  </w:style>
  <w:style w:type="character" w:customStyle="1" w:styleId="Nagwek9Znak">
    <w:name w:val="Nagłówek 9 Znak"/>
    <w:link w:val="Nagwek9"/>
    <w:uiPriority w:val="9"/>
    <w:semiHidden/>
    <w:rsid w:val="00830234"/>
    <w:rPr>
      <w:rFonts w:ascii="Calibri Light" w:eastAsia="SimSun" w:hAnsi="Calibri Light" w:cs="Times New Roman"/>
      <w:i/>
      <w:iCs/>
      <w:smallCaps/>
      <w:color w:val="595959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30234"/>
    <w:pPr>
      <w:spacing w:line="240" w:lineRule="auto"/>
    </w:pPr>
    <w:rPr>
      <w:b/>
      <w:b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830234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character" w:customStyle="1" w:styleId="TytuZnak">
    <w:name w:val="Tytuł Znak"/>
    <w:link w:val="Tytu"/>
    <w:uiPriority w:val="10"/>
    <w:rsid w:val="00830234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0234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character" w:customStyle="1" w:styleId="PodtytuZnak">
    <w:name w:val="Podtytuł Znak"/>
    <w:link w:val="Podtytu"/>
    <w:uiPriority w:val="11"/>
    <w:rsid w:val="00830234"/>
    <w:rPr>
      <w:rFonts w:ascii="Calibri Light" w:eastAsia="SimSun" w:hAnsi="Calibri Light" w:cs="Times New Roman"/>
      <w:color w:val="404040"/>
      <w:sz w:val="30"/>
      <w:szCs w:val="30"/>
    </w:rPr>
  </w:style>
  <w:style w:type="character" w:styleId="Pogrubienie">
    <w:name w:val="Strong"/>
    <w:uiPriority w:val="22"/>
    <w:qFormat/>
    <w:rsid w:val="00830234"/>
    <w:rPr>
      <w:b/>
      <w:bCs/>
    </w:rPr>
  </w:style>
  <w:style w:type="character" w:styleId="Uwydatnienie">
    <w:name w:val="Emphasis"/>
    <w:uiPriority w:val="20"/>
    <w:qFormat/>
    <w:rsid w:val="00830234"/>
    <w:rPr>
      <w:i/>
      <w:iCs/>
    </w:rPr>
  </w:style>
  <w:style w:type="paragraph" w:styleId="Bezodstpw">
    <w:name w:val="No Spacing"/>
    <w:uiPriority w:val="1"/>
    <w:qFormat/>
    <w:rsid w:val="0083023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3023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3023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link w:val="Cytat"/>
    <w:uiPriority w:val="29"/>
    <w:rsid w:val="0083023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0234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830234"/>
    <w:rPr>
      <w:rFonts w:ascii="Calibri Light" w:eastAsia="SimSun" w:hAnsi="Calibri Light" w:cs="Times New Roman"/>
      <w:color w:val="5B9BD5"/>
      <w:sz w:val="28"/>
      <w:szCs w:val="28"/>
    </w:rPr>
  </w:style>
  <w:style w:type="character" w:styleId="Wyrnieniedelikatne">
    <w:name w:val="Subtle Emphasis"/>
    <w:uiPriority w:val="19"/>
    <w:qFormat/>
    <w:rsid w:val="00830234"/>
    <w:rPr>
      <w:i/>
      <w:iCs/>
      <w:color w:val="595959"/>
    </w:rPr>
  </w:style>
  <w:style w:type="character" w:styleId="Wyrnienieintensywne">
    <w:name w:val="Intense Emphasis"/>
    <w:uiPriority w:val="21"/>
    <w:qFormat/>
    <w:rsid w:val="00830234"/>
    <w:rPr>
      <w:b/>
      <w:bCs/>
      <w:i/>
      <w:iCs/>
    </w:rPr>
  </w:style>
  <w:style w:type="character" w:styleId="Odwoaniedelikatne">
    <w:name w:val="Subtle Reference"/>
    <w:uiPriority w:val="31"/>
    <w:qFormat/>
    <w:rsid w:val="00830234"/>
    <w:rPr>
      <w:smallCaps/>
      <w:color w:val="404040"/>
    </w:rPr>
  </w:style>
  <w:style w:type="character" w:styleId="Odwoanieintensywne">
    <w:name w:val="Intense Reference"/>
    <w:uiPriority w:val="32"/>
    <w:qFormat/>
    <w:rsid w:val="00830234"/>
    <w:rPr>
      <w:b/>
      <w:bCs/>
      <w:smallCaps/>
      <w:u w:val="single"/>
    </w:rPr>
  </w:style>
  <w:style w:type="character" w:styleId="Tytuksiki">
    <w:name w:val="Book Title"/>
    <w:uiPriority w:val="33"/>
    <w:qFormat/>
    <w:rsid w:val="00830234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30234"/>
    <w:pPr>
      <w:outlineLvl w:val="9"/>
    </w:pPr>
  </w:style>
  <w:style w:type="paragraph" w:styleId="NormalnyWeb">
    <w:name w:val="Normal (Web)"/>
    <w:basedOn w:val="Normalny"/>
    <w:rsid w:val="00CD56E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D56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2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CA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A2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CA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1258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Mendzios</dc:creator>
  <cp:keywords/>
  <dc:description/>
  <cp:lastModifiedBy>Krzysztof Mendzios</cp:lastModifiedBy>
  <cp:revision>15</cp:revision>
  <dcterms:created xsi:type="dcterms:W3CDTF">2022-11-28T10:03:00Z</dcterms:created>
  <dcterms:modified xsi:type="dcterms:W3CDTF">2026-01-21T15:32:00Z</dcterms:modified>
</cp:coreProperties>
</file>